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8D1" w:rsidRPr="00A46E2B" w:rsidRDefault="008948D1" w:rsidP="00A46E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A46E2B">
        <w:rPr>
          <w:rFonts w:ascii="Times New Roman" w:hAnsi="Times New Roman"/>
          <w:b/>
          <w:sz w:val="28"/>
          <w:szCs w:val="28"/>
        </w:rPr>
        <w:t>Справка – обоснование</w:t>
      </w:r>
    </w:p>
    <w:p w:rsidR="008948D1" w:rsidRPr="00A46E2B" w:rsidRDefault="008948D1" w:rsidP="00A46E2B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A46E2B">
        <w:rPr>
          <w:rFonts w:ascii="Times New Roman" w:hAnsi="Times New Roman"/>
          <w:b/>
          <w:bCs/>
          <w:sz w:val="28"/>
          <w:szCs w:val="28"/>
        </w:rPr>
        <w:t xml:space="preserve">к проекту </w:t>
      </w:r>
      <w:r w:rsidRPr="00A46E2B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постановления Правительства Кыргызской Республики </w:t>
      </w:r>
    </w:p>
    <w:p w:rsidR="001443D9" w:rsidRDefault="008948D1" w:rsidP="00A46E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46E2B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«</w:t>
      </w:r>
      <w:r w:rsidR="00282B19" w:rsidRPr="00A46E2B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Правительства Кыргызской Республики «Об утверждении ставок государственной пошлины» </w:t>
      </w:r>
    </w:p>
    <w:p w:rsidR="008948D1" w:rsidRPr="00A46E2B" w:rsidRDefault="00282B19" w:rsidP="00A46E2B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A46E2B">
        <w:rPr>
          <w:rFonts w:ascii="Times New Roman" w:hAnsi="Times New Roman"/>
          <w:b/>
          <w:sz w:val="28"/>
          <w:szCs w:val="28"/>
        </w:rPr>
        <w:t>от 15 апреля 2019 года № 159</w:t>
      </w:r>
      <w:r w:rsidR="008948D1" w:rsidRPr="00A46E2B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»</w:t>
      </w:r>
    </w:p>
    <w:p w:rsidR="0005396E" w:rsidRPr="001443D9" w:rsidRDefault="0005396E" w:rsidP="00A46E2B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948D1" w:rsidRPr="0005396E" w:rsidRDefault="008948D1" w:rsidP="00210740">
      <w:pPr>
        <w:spacing w:after="0" w:line="240" w:lineRule="auto"/>
        <w:ind w:firstLine="567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A46E2B">
        <w:rPr>
          <w:rFonts w:ascii="Times New Roman" w:eastAsiaTheme="minorHAnsi" w:hAnsi="Times New Roman"/>
          <w:b/>
          <w:sz w:val="28"/>
          <w:szCs w:val="28"/>
          <w:lang w:eastAsia="en-US"/>
        </w:rPr>
        <w:t>Цель и задачи проекта</w:t>
      </w:r>
    </w:p>
    <w:p w:rsidR="000175D0" w:rsidRDefault="000175D0" w:rsidP="0005396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Проект</w:t>
      </w:r>
      <w:r w:rsidR="008948D1" w:rsidRPr="00A46E2B">
        <w:rPr>
          <w:rFonts w:ascii="Times New Roman" w:eastAsiaTheme="minorHAnsi" w:hAnsi="Times New Roman"/>
          <w:sz w:val="28"/>
          <w:szCs w:val="28"/>
          <w:lang w:eastAsia="en-US"/>
        </w:rPr>
        <w:t xml:space="preserve"> постановления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F0194A">
        <w:rPr>
          <w:rFonts w:ascii="Times New Roman" w:eastAsiaTheme="minorHAnsi" w:hAnsi="Times New Roman"/>
          <w:sz w:val="28"/>
          <w:szCs w:val="28"/>
          <w:lang w:eastAsia="en-US"/>
        </w:rPr>
        <w:t>Кыргызской Республики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разработан во</w:t>
      </w:r>
      <w:r w:rsidR="00817203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исполнение рекомендаций Совета безопасности </w:t>
      </w:r>
      <w:r w:rsidRPr="00F77CA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Кыргызской Республики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,</w:t>
      </w:r>
      <w:r w:rsidR="0092695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которым предусмотрено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увеличить размер государственной пошлины за выдачу национальных паспортов Кыргызс</w:t>
      </w:r>
      <w:r w:rsidR="004C164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кой Республики по причине утери</w:t>
      </w:r>
      <w:r w:rsidR="0051397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паспорта</w:t>
      </w:r>
      <w:r w:rsidR="004C164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</w:p>
    <w:p w:rsidR="00905685" w:rsidRPr="000175D0" w:rsidRDefault="000175D0" w:rsidP="000175D0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Целью и задачей проекта постановления являются </w:t>
      </w:r>
      <w:r w:rsidR="00210740" w:rsidRPr="00A46E2B">
        <w:rPr>
          <w:rFonts w:ascii="Times New Roman" w:hAnsi="Times New Roman"/>
          <w:bCs/>
          <w:sz w:val="28"/>
          <w:szCs w:val="28"/>
          <w:lang w:val="ky-KG"/>
        </w:rPr>
        <w:t>повышение ответственности граждан Кыргызской Республики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 к</w:t>
      </w:r>
      <w:r w:rsidR="00210740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905685">
        <w:rPr>
          <w:rFonts w:ascii="Times New Roman" w:hAnsi="Times New Roman"/>
          <w:bCs/>
          <w:sz w:val="28"/>
          <w:szCs w:val="28"/>
          <w:lang w:val="ky-KG"/>
        </w:rPr>
        <w:t>бережному хранению национальных паспортов Кыргызской Республики.</w:t>
      </w:r>
    </w:p>
    <w:p w:rsidR="00DA5E91" w:rsidRPr="00A46E2B" w:rsidRDefault="00DA5E91" w:rsidP="0005396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0D3203" w:rsidRDefault="008948D1" w:rsidP="00D5519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46E2B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D27E63" w:rsidRPr="00973194" w:rsidRDefault="000D3203" w:rsidP="009731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0D3203">
        <w:rPr>
          <w:rFonts w:ascii="Times New Roman" w:hAnsi="Times New Roman"/>
          <w:sz w:val="28"/>
          <w:szCs w:val="28"/>
        </w:rPr>
        <w:t>Сек</w:t>
      </w:r>
      <w:r>
        <w:rPr>
          <w:rFonts w:ascii="Times New Roman" w:hAnsi="Times New Roman"/>
          <w:sz w:val="28"/>
          <w:szCs w:val="28"/>
        </w:rPr>
        <w:t xml:space="preserve">ретариатом Совета безопасности Кыргызской Республики </w:t>
      </w:r>
      <w:r w:rsidR="00D231B4">
        <w:rPr>
          <w:rFonts w:ascii="Times New Roman" w:hAnsi="Times New Roman"/>
          <w:sz w:val="28"/>
          <w:szCs w:val="28"/>
        </w:rPr>
        <w:t>относительно утерянных, поддельных и незаконно выданных паспортов гражданина Кыргызской Республики был</w:t>
      </w:r>
      <w:r w:rsidR="00914F57">
        <w:rPr>
          <w:rFonts w:ascii="Times New Roman" w:hAnsi="Times New Roman"/>
          <w:sz w:val="28"/>
          <w:szCs w:val="28"/>
        </w:rPr>
        <w:t>и отмечены ряд недочетов в работе заинтересованных государственных органов. Обратили внимание</w:t>
      </w:r>
      <w:r w:rsidR="0097319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73194">
        <w:rPr>
          <w:rFonts w:ascii="Times New Roman" w:hAnsi="Times New Roman"/>
          <w:sz w:val="28"/>
          <w:szCs w:val="28"/>
        </w:rPr>
        <w:t xml:space="preserve">на </w:t>
      </w:r>
      <w:r w:rsidR="00973194">
        <w:rPr>
          <w:rFonts w:ascii="Times New Roman" w:hAnsi="Times New Roman"/>
          <w:sz w:val="28"/>
          <w:szCs w:val="28"/>
          <w:lang w:val="ky-KG"/>
        </w:rPr>
        <w:t>высокое</w:t>
      </w:r>
      <w:r w:rsidR="00973194">
        <w:rPr>
          <w:rFonts w:ascii="Times New Roman" w:hAnsi="Times New Roman"/>
          <w:sz w:val="28"/>
          <w:szCs w:val="28"/>
        </w:rPr>
        <w:t xml:space="preserve"> количество утерянных (украденных) паспортов гражданина Кыргызской Республики</w:t>
      </w:r>
      <w:r w:rsidR="00973194">
        <w:rPr>
          <w:rFonts w:ascii="Times New Roman" w:hAnsi="Times New Roman"/>
          <w:sz w:val="28"/>
          <w:szCs w:val="28"/>
          <w:lang w:val="ky-KG"/>
        </w:rPr>
        <w:t xml:space="preserve"> за последние три года,</w:t>
      </w:r>
      <w:r w:rsidR="00772870">
        <w:rPr>
          <w:rFonts w:ascii="Times New Roman" w:hAnsi="Times New Roman"/>
          <w:sz w:val="28"/>
          <w:szCs w:val="28"/>
        </w:rPr>
        <w:t xml:space="preserve"> на текущую работу по установлению обстоятельств подделки паспорто</w:t>
      </w:r>
      <w:r w:rsidR="00973194">
        <w:rPr>
          <w:rFonts w:ascii="Times New Roman" w:hAnsi="Times New Roman"/>
          <w:sz w:val="28"/>
          <w:szCs w:val="28"/>
        </w:rPr>
        <w:t>в граждан Кыргызской Республики</w:t>
      </w:r>
      <w:r w:rsidR="00973194">
        <w:rPr>
          <w:rFonts w:ascii="Times New Roman" w:hAnsi="Times New Roman"/>
          <w:sz w:val="28"/>
          <w:szCs w:val="28"/>
          <w:lang w:val="ky-KG"/>
        </w:rPr>
        <w:t>.</w:t>
      </w:r>
      <w:r w:rsidR="00914F57">
        <w:rPr>
          <w:rFonts w:ascii="Times New Roman" w:hAnsi="Times New Roman"/>
          <w:sz w:val="28"/>
          <w:szCs w:val="28"/>
        </w:rPr>
        <w:t xml:space="preserve"> </w:t>
      </w:r>
      <w:r w:rsidR="00772870" w:rsidRPr="00F77CA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Были приведены примеры использования поддельных и незаконно выданных паспортов Кыргызской Республики, вызвавшие широкий общественный резонанс в средствах массовой информации, в </w:t>
      </w:r>
      <w:r w:rsidR="0077287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последующем отразившиеся на имидже страны</w:t>
      </w:r>
      <w:r w:rsidR="0042756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. </w:t>
      </w:r>
      <w:r w:rsidR="00772870">
        <w:rPr>
          <w:rFonts w:ascii="Times New Roman" w:hAnsi="Times New Roman"/>
          <w:sz w:val="28"/>
          <w:szCs w:val="28"/>
        </w:rPr>
        <w:t xml:space="preserve">Вместе с тем было рекомендовано рассмотреть </w:t>
      </w:r>
      <w:r w:rsidR="00772870" w:rsidRPr="0084367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вопрос </w:t>
      </w:r>
      <w:r w:rsidR="0077287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увеличения размера государственной пошлины за вы</w:t>
      </w:r>
      <w:r w:rsidR="004C164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дачу паспорта по причине</w:t>
      </w:r>
      <w:r w:rsidR="00A47B3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его утери.</w:t>
      </w:r>
    </w:p>
    <w:p w:rsidR="00465725" w:rsidRPr="00F9627A" w:rsidRDefault="00D71CFC" w:rsidP="007B3F40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Как показывает практика, граждан</w:t>
      </w:r>
      <w:r w:rsidR="00CB0CF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е обращаются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за получением паспорта в связи с утерей</w:t>
      </w:r>
      <w:r w:rsidR="00CB0CF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по различным обстоятельствам.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CB0CF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Бывают случаи, когда паспорт находится у гражданина не на руках, в силу срочности получают паспорт в связи с утерей паспорта</w:t>
      </w:r>
      <w:r w:rsidR="00653B3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, после чего ранее полученные паспорта выбрасывают</w:t>
      </w:r>
      <w:r w:rsidR="00CB0CF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и т.д.</w:t>
      </w:r>
      <w:r w:rsidR="003E6CD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653B3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При неблагоприятно</w:t>
      </w:r>
      <w:r w:rsidR="00984F1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м развитии </w:t>
      </w:r>
      <w:r w:rsidR="008F326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событий </w:t>
      </w:r>
      <w:r w:rsidR="00984F1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выброшенные паспорта используются преступниками</w:t>
      </w:r>
      <w:r w:rsidR="0064768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в различных целях. </w:t>
      </w:r>
      <w:r w:rsidR="0021621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С учетом указанных обстоятельств, </w:t>
      </w:r>
      <w:r w:rsidR="00E2287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имеет место быть усиление ответственности</w:t>
      </w:r>
      <w:r w:rsidR="0021621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граждан </w:t>
      </w:r>
      <w:r w:rsidR="0021621F" w:rsidRPr="005F131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бережно относиться</w:t>
      </w:r>
      <w:r w:rsidR="00DF439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к</w:t>
      </w:r>
      <w:r w:rsidR="0077690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21621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паспорту </w:t>
      </w:r>
      <w:r w:rsidR="008F326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являющегося </w:t>
      </w:r>
      <w:proofErr w:type="spellStart"/>
      <w:r w:rsidR="008F326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основн</w:t>
      </w:r>
      <w:proofErr w:type="spellEnd"/>
      <w:r w:rsidR="008F326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ым</w:t>
      </w:r>
      <w:r w:rsidR="008F326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документ</w:t>
      </w:r>
      <w:r w:rsidR="008F326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ом</w:t>
      </w:r>
      <w:r w:rsidR="0021621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удостоверяющего личность г</w:t>
      </w:r>
      <w:r w:rsidR="008F326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ражданина </w:t>
      </w:r>
      <w:proofErr w:type="spellStart"/>
      <w:r w:rsidR="008F326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Кыргызской</w:t>
      </w:r>
      <w:proofErr w:type="spellEnd"/>
      <w:r w:rsidR="008F326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Республики</w:t>
      </w:r>
      <w:r w:rsidR="0068516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, как внутри так и за пределами Кыргызской Республики</w:t>
      </w:r>
      <w:r w:rsidR="003F1F2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  <w:r w:rsidR="0021621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E2287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Ввиду чего</w:t>
      </w:r>
      <w:r w:rsidR="00DF439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 п</w:t>
      </w:r>
      <w:r w:rsidR="00D5519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роектом постановления предлагается</w:t>
      </w:r>
      <w:r w:rsidR="00F4063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подпункт 4 пункта 8 Ставки государственной пошлины изложить в</w:t>
      </w:r>
      <w:r w:rsidR="00D70B8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F4063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редакции, где предусматривается </w:t>
      </w:r>
      <w:r w:rsidR="00DF439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увелич</w:t>
      </w:r>
      <w:r w:rsidR="00F4063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ение</w:t>
      </w:r>
      <w:r w:rsidR="00F3580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F40637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>суммы</w:t>
      </w:r>
      <w:r w:rsidR="00F35802" w:rsidRPr="005F131F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 xml:space="preserve"> государственной пошлины</w:t>
      </w:r>
      <w:r w:rsidR="00F35802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 xml:space="preserve"> </w:t>
      </w:r>
      <w:r w:rsidR="0096041F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>в части</w:t>
      </w:r>
      <w:r w:rsidR="00F9627A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 xml:space="preserve"> выдачи</w:t>
      </w:r>
      <w:r w:rsidR="00F35802">
        <w:rPr>
          <w:rFonts w:ascii="Times New Roman" w:hAnsi="Times New Roman"/>
          <w:bCs/>
          <w:color w:val="000000" w:themeColor="text1"/>
          <w:sz w:val="28"/>
          <w:szCs w:val="28"/>
          <w:lang w:val="ky-KG"/>
        </w:rPr>
        <w:t xml:space="preserve"> паспорта по причине утери </w:t>
      </w:r>
      <w:r w:rsidR="00DF439C" w:rsidRPr="005F131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 2-кратного ра</w:t>
      </w:r>
      <w:r w:rsidR="00E2287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змера расчетного показателя до </w:t>
      </w:r>
      <w:r w:rsidR="00E2287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2</w:t>
      </w:r>
      <w:r w:rsidR="00DF439C" w:rsidRPr="005F131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0-кратного размера</w:t>
      </w:r>
      <w:r w:rsidR="00F3580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расчетного показателя.</w:t>
      </w:r>
      <w:r w:rsidR="00DF439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E2287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В свою очередь,</w:t>
      </w:r>
      <w:r w:rsidR="00DF439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при </w:t>
      </w:r>
      <w:r w:rsidR="00F3580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увеличении суммы</w:t>
      </w:r>
      <w:r w:rsidR="00DF439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F439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государственной пошлины были изучены нормативные правовые акты иностранных государств. Так, в Российской Федерации за утерю паспорта граждане обязаны выплатить - 1500 рублей, в Республике Узбекистан - от одной второй до трех минимальных размеров заработной платы (примерно 1500 сом), в Республике Казахстан проживание гражданина без паспорта до 1 месяца</w:t>
      </w:r>
      <w:r w:rsidR="00E2287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-</w:t>
      </w:r>
      <w:r w:rsidR="00DF439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предупреждение, свыше одного месяца 18557 тенге (примерно 3300 сом) и т.д.</w:t>
      </w:r>
      <w:r w:rsidR="00AE027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E0326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Опыт зарубежных стран показывает, что денежные санкции являются одним из эффективных способов соблюдения требований государства, в частности бережного отношения к документам государственного значения.</w:t>
      </w:r>
      <w:r w:rsidR="0077690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E0326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Низкие размеры государственной пошлины</w:t>
      </w:r>
      <w:r w:rsidR="00E0326B" w:rsidRPr="008B66F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E0326B" w:rsidRPr="008B66F8">
        <w:rPr>
          <w:rFonts w:ascii="Times New Roman" w:hAnsi="Times New Roman"/>
          <w:sz w:val="28"/>
          <w:szCs w:val="28"/>
        </w:rPr>
        <w:t>считаются слишком незначительными, чтобы обладать сдерживающим эффектом: многие нарушители предпочитают платить штрафы</w:t>
      </w:r>
      <w:r w:rsidR="008B66F8">
        <w:rPr>
          <w:rFonts w:ascii="Times New Roman" w:hAnsi="Times New Roman"/>
          <w:sz w:val="28"/>
          <w:szCs w:val="28"/>
          <w:lang w:val="ky-KG"/>
        </w:rPr>
        <w:t xml:space="preserve"> в случаях, если санкция незначительна,</w:t>
      </w:r>
      <w:r w:rsidR="00E0326B" w:rsidRPr="008B66F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B66F8">
        <w:rPr>
          <w:rFonts w:ascii="Times New Roman" w:hAnsi="Times New Roman"/>
          <w:sz w:val="28"/>
          <w:szCs w:val="28"/>
          <w:lang w:val="ky-KG"/>
        </w:rPr>
        <w:t>нежели чем бережно относиться к собственности государства. С учетом этого, предлагается повысить сумму государственной пошлины за утерю национальных типов паспортов Кыргызской Республики. Вместе с этим денежные средства полученные за утерю</w:t>
      </w:r>
      <w:r w:rsidR="00E0326B" w:rsidRPr="008B66F8"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8B66F8">
        <w:rPr>
          <w:rFonts w:ascii="Times New Roman" w:hAnsi="Times New Roman"/>
          <w:sz w:val="28"/>
          <w:szCs w:val="28"/>
          <w:lang w:val="ky-KG"/>
        </w:rPr>
        <w:t xml:space="preserve">паспорта будет поступать </w:t>
      </w:r>
      <w:r w:rsidR="008B66F8">
        <w:rPr>
          <w:rFonts w:ascii="Times New Roman" w:hAnsi="Times New Roman"/>
          <w:sz w:val="28"/>
          <w:szCs w:val="28"/>
        </w:rPr>
        <w:t>в республиканский бюджет</w:t>
      </w:r>
      <w:r w:rsidR="008B66F8">
        <w:rPr>
          <w:rFonts w:ascii="Times New Roman" w:hAnsi="Times New Roman"/>
          <w:sz w:val="28"/>
          <w:szCs w:val="28"/>
          <w:lang w:val="ky-KG"/>
        </w:rPr>
        <w:t>, в тоже время указанная санкция обеспечит повышение ответственности граждан к</w:t>
      </w:r>
      <w:r w:rsidR="00AF098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B66F8">
        <w:rPr>
          <w:rFonts w:ascii="Times New Roman" w:hAnsi="Times New Roman"/>
          <w:sz w:val="28"/>
          <w:szCs w:val="28"/>
          <w:lang w:val="ky-KG"/>
        </w:rPr>
        <w:t>документу государственного значения.</w:t>
      </w:r>
    </w:p>
    <w:p w:rsidR="0002602A" w:rsidRPr="00AF098D" w:rsidRDefault="00F35802" w:rsidP="00AF098D">
      <w:pPr>
        <w:spacing w:after="12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val="ky-KG"/>
        </w:rPr>
      </w:pPr>
      <w:r w:rsidRPr="00D661A2">
        <w:rPr>
          <w:rFonts w:ascii="Times New Roman" w:eastAsia="Calibri" w:hAnsi="Times New Roman"/>
          <w:sz w:val="28"/>
          <w:szCs w:val="28"/>
        </w:rPr>
        <w:t xml:space="preserve">Данные меры </w:t>
      </w:r>
      <w:r w:rsidR="00286B03">
        <w:rPr>
          <w:rFonts w:ascii="Times New Roman" w:eastAsia="Calibri" w:hAnsi="Times New Roman"/>
          <w:sz w:val="28"/>
          <w:szCs w:val="28"/>
        </w:rPr>
        <w:t xml:space="preserve">направлены на повышение ответственности граждан </w:t>
      </w:r>
      <w:r w:rsidR="00DB5715">
        <w:rPr>
          <w:rFonts w:ascii="Times New Roman" w:eastAsia="Calibri" w:hAnsi="Times New Roman"/>
          <w:sz w:val="28"/>
          <w:szCs w:val="28"/>
        </w:rPr>
        <w:t>бережно</w:t>
      </w:r>
      <w:r w:rsidR="0047589F">
        <w:rPr>
          <w:rFonts w:ascii="Times New Roman" w:eastAsia="Calibri" w:hAnsi="Times New Roman"/>
          <w:sz w:val="28"/>
          <w:szCs w:val="28"/>
        </w:rPr>
        <w:t>му отношению</w:t>
      </w:r>
      <w:r w:rsidR="00DB5715">
        <w:rPr>
          <w:rFonts w:ascii="Times New Roman" w:eastAsia="Calibri" w:hAnsi="Times New Roman"/>
          <w:sz w:val="28"/>
          <w:szCs w:val="28"/>
        </w:rPr>
        <w:t xml:space="preserve"> к национальным паспортам гражданина Кыргызской Республики.</w:t>
      </w:r>
    </w:p>
    <w:p w:rsidR="008948D1" w:rsidRPr="00A46E2B" w:rsidRDefault="008948D1" w:rsidP="00A46E2B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A46E2B">
        <w:rPr>
          <w:rFonts w:ascii="Times New Roman" w:eastAsiaTheme="minorHAnsi" w:hAnsi="Times New Roman"/>
          <w:b/>
          <w:sz w:val="28"/>
          <w:szCs w:val="28"/>
          <w:lang w:eastAsia="en-US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F098D" w:rsidRPr="00566321" w:rsidRDefault="008948D1" w:rsidP="00AF098D">
      <w:pPr>
        <w:spacing w:after="12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 w:rsidRPr="00A46E2B">
        <w:rPr>
          <w:rFonts w:ascii="Times New Roman" w:eastAsiaTheme="minorHAnsi" w:hAnsi="Times New Roman"/>
          <w:sz w:val="28"/>
          <w:szCs w:val="28"/>
          <w:lang w:eastAsia="en-US"/>
        </w:rPr>
        <w:t>Принятие обозначенного проекта негативных социальных, экономических, правовых, правозащитных, гендерных, экологических и коррупционных последствий за собой не повлечет.</w:t>
      </w:r>
    </w:p>
    <w:p w:rsidR="008948D1" w:rsidRPr="00A46E2B" w:rsidRDefault="008948D1" w:rsidP="00A46E2B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A46E2B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Информация о результатах общественного обсуждения</w:t>
      </w:r>
    </w:p>
    <w:p w:rsidR="00AF098D" w:rsidRPr="00AF098D" w:rsidRDefault="008948D1" w:rsidP="00AF098D">
      <w:pPr>
        <w:spacing w:after="12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 w:rsidRPr="00A46E2B">
        <w:rPr>
          <w:rFonts w:ascii="Times New Roman" w:eastAsiaTheme="minorHAnsi" w:hAnsi="Times New Roman"/>
          <w:sz w:val="28"/>
          <w:szCs w:val="28"/>
          <w:lang w:eastAsia="en-US"/>
        </w:rPr>
        <w:t>Для обеспечения общественного обсуждения и реализации статьи 22 Закона Кыргызской Республики «О нормативных правовых актах Кыргызской Республики» данный проект постановления будет размещен на официальном сайте Правительства Кыргызской Республики.</w:t>
      </w:r>
    </w:p>
    <w:p w:rsidR="008948D1" w:rsidRPr="00A46E2B" w:rsidRDefault="008948D1" w:rsidP="00A46E2B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A46E2B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Анализ соответствия проекта законодательству</w:t>
      </w:r>
    </w:p>
    <w:p w:rsidR="00AF098D" w:rsidRPr="00AF098D" w:rsidRDefault="008948D1" w:rsidP="00AF098D">
      <w:pPr>
        <w:spacing w:after="12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val="ky-KG" w:eastAsia="en-US"/>
        </w:rPr>
      </w:pPr>
      <w:r w:rsidRPr="00A46E2B">
        <w:rPr>
          <w:rFonts w:ascii="Times New Roman" w:eastAsiaTheme="minorHAnsi" w:hAnsi="Times New Roman"/>
          <w:sz w:val="28"/>
          <w:szCs w:val="28"/>
          <w:lang w:eastAsia="en-US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8948D1" w:rsidRPr="00A46E2B" w:rsidRDefault="008948D1" w:rsidP="00A46E2B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A46E2B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Информация о необходимости финансирования</w:t>
      </w:r>
    </w:p>
    <w:p w:rsidR="008948D1" w:rsidRPr="00A46E2B" w:rsidRDefault="008948D1" w:rsidP="00A46E2B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6E2B">
        <w:rPr>
          <w:rFonts w:ascii="Times New Roman" w:eastAsiaTheme="minorHAnsi" w:hAnsi="Times New Roman"/>
          <w:sz w:val="28"/>
          <w:szCs w:val="28"/>
          <w:lang w:eastAsia="en-US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8948D1" w:rsidRPr="00A46E2B" w:rsidRDefault="008948D1" w:rsidP="00A46E2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948D1" w:rsidRPr="00A46E2B" w:rsidRDefault="008948D1" w:rsidP="00A46E2B">
      <w:pPr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A46E2B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lastRenderedPageBreak/>
        <w:t>Информация об анализе регулятивного воздействия</w:t>
      </w:r>
    </w:p>
    <w:p w:rsidR="008948D1" w:rsidRPr="00A46E2B" w:rsidRDefault="008948D1" w:rsidP="00A46E2B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A46E2B">
        <w:rPr>
          <w:rFonts w:ascii="Times New Roman" w:eastAsiaTheme="minorHAnsi" w:hAnsi="Times New Roman"/>
          <w:sz w:val="28"/>
          <w:szCs w:val="28"/>
          <w:lang w:eastAsia="en-US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8948D1" w:rsidRPr="00A46E2B" w:rsidRDefault="008948D1" w:rsidP="00A46E2B">
      <w:pPr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A937A2" w:rsidRDefault="00A937A2" w:rsidP="00A46E2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937A2" w:rsidRDefault="00A05A3C" w:rsidP="00A46E2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И.о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</w:t>
      </w:r>
      <w:r w:rsidR="00A937A2">
        <w:rPr>
          <w:rFonts w:ascii="Times New Roman" w:hAnsi="Times New Roman"/>
          <w:b/>
          <w:sz w:val="28"/>
          <w:szCs w:val="28"/>
        </w:rPr>
        <w:t>инистр</w:t>
      </w:r>
      <w:r>
        <w:rPr>
          <w:rFonts w:ascii="Times New Roman" w:hAnsi="Times New Roman"/>
          <w:b/>
          <w:sz w:val="28"/>
          <w:szCs w:val="28"/>
        </w:rPr>
        <w:t>а</w:t>
      </w:r>
      <w:r w:rsidR="00A937A2"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У.И. </w:t>
      </w:r>
      <w:proofErr w:type="spellStart"/>
      <w:r>
        <w:rPr>
          <w:rFonts w:ascii="Times New Roman" w:hAnsi="Times New Roman"/>
          <w:b/>
          <w:sz w:val="28"/>
          <w:szCs w:val="28"/>
        </w:rPr>
        <w:t>Календеров</w:t>
      </w:r>
      <w:proofErr w:type="spellEnd"/>
    </w:p>
    <w:sectPr w:rsidR="00A937A2" w:rsidSect="001C6F8F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EF6" w:rsidRDefault="00F63EF6" w:rsidP="00AF098D">
      <w:pPr>
        <w:spacing w:after="0" w:line="240" w:lineRule="auto"/>
      </w:pPr>
      <w:r>
        <w:separator/>
      </w:r>
    </w:p>
  </w:endnote>
  <w:endnote w:type="continuationSeparator" w:id="0">
    <w:p w:rsidR="00F63EF6" w:rsidRDefault="00F63EF6" w:rsidP="00AF0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EF6" w:rsidRDefault="00F63EF6" w:rsidP="00AF098D">
      <w:pPr>
        <w:spacing w:after="0" w:line="240" w:lineRule="auto"/>
      </w:pPr>
      <w:r>
        <w:separator/>
      </w:r>
    </w:p>
  </w:footnote>
  <w:footnote w:type="continuationSeparator" w:id="0">
    <w:p w:rsidR="00F63EF6" w:rsidRDefault="00F63EF6" w:rsidP="00AF09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2E49"/>
    <w:multiLevelType w:val="multilevel"/>
    <w:tmpl w:val="C02862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405D8C"/>
    <w:multiLevelType w:val="multilevel"/>
    <w:tmpl w:val="23F4A3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5939DC"/>
    <w:multiLevelType w:val="multilevel"/>
    <w:tmpl w:val="D0F60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2668C4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9B86328"/>
    <w:multiLevelType w:val="multilevel"/>
    <w:tmpl w:val="73F64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8D17C4"/>
    <w:multiLevelType w:val="multilevel"/>
    <w:tmpl w:val="EA02E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94300D"/>
    <w:multiLevelType w:val="multilevel"/>
    <w:tmpl w:val="535677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6E0D27"/>
    <w:multiLevelType w:val="multilevel"/>
    <w:tmpl w:val="A1FA6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27076B"/>
    <w:multiLevelType w:val="multilevel"/>
    <w:tmpl w:val="67743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5C4D4B"/>
    <w:multiLevelType w:val="multilevel"/>
    <w:tmpl w:val="D4B0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DF637F"/>
    <w:multiLevelType w:val="multilevel"/>
    <w:tmpl w:val="A2C4D0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8A316E"/>
    <w:multiLevelType w:val="multilevel"/>
    <w:tmpl w:val="2D125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2E48D7"/>
    <w:multiLevelType w:val="multilevel"/>
    <w:tmpl w:val="3A8A1D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373631"/>
    <w:multiLevelType w:val="multilevel"/>
    <w:tmpl w:val="7D0E0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93A6B73"/>
    <w:multiLevelType w:val="multilevel"/>
    <w:tmpl w:val="DCAE9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94235C2"/>
    <w:multiLevelType w:val="multilevel"/>
    <w:tmpl w:val="35DC9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11"/>
  </w:num>
  <w:num w:numId="5">
    <w:abstractNumId w:val="15"/>
  </w:num>
  <w:num w:numId="6">
    <w:abstractNumId w:val="6"/>
  </w:num>
  <w:num w:numId="7">
    <w:abstractNumId w:val="4"/>
  </w:num>
  <w:num w:numId="8">
    <w:abstractNumId w:val="12"/>
  </w:num>
  <w:num w:numId="9">
    <w:abstractNumId w:val="5"/>
  </w:num>
  <w:num w:numId="10">
    <w:abstractNumId w:val="0"/>
  </w:num>
  <w:num w:numId="11">
    <w:abstractNumId w:val="8"/>
  </w:num>
  <w:num w:numId="12">
    <w:abstractNumId w:val="2"/>
  </w:num>
  <w:num w:numId="13">
    <w:abstractNumId w:val="9"/>
  </w:num>
  <w:num w:numId="14">
    <w:abstractNumId w:val="14"/>
  </w:num>
  <w:num w:numId="15">
    <w:abstractNumId w:val="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880"/>
    <w:rsid w:val="000175D0"/>
    <w:rsid w:val="0002602A"/>
    <w:rsid w:val="00033DF3"/>
    <w:rsid w:val="000519E7"/>
    <w:rsid w:val="0005396E"/>
    <w:rsid w:val="00093BB8"/>
    <w:rsid w:val="000B48B5"/>
    <w:rsid w:val="000B5096"/>
    <w:rsid w:val="000B5AC9"/>
    <w:rsid w:val="000D1F37"/>
    <w:rsid w:val="000D3203"/>
    <w:rsid w:val="000F0084"/>
    <w:rsid w:val="000F59CB"/>
    <w:rsid w:val="00104CEE"/>
    <w:rsid w:val="001131E9"/>
    <w:rsid w:val="00120C69"/>
    <w:rsid w:val="001443D9"/>
    <w:rsid w:val="001523C3"/>
    <w:rsid w:val="0018534D"/>
    <w:rsid w:val="001B531B"/>
    <w:rsid w:val="001C6F8F"/>
    <w:rsid w:val="001F35C5"/>
    <w:rsid w:val="00210740"/>
    <w:rsid w:val="002111CF"/>
    <w:rsid w:val="0021621F"/>
    <w:rsid w:val="00227214"/>
    <w:rsid w:val="002315EA"/>
    <w:rsid w:val="00234DC6"/>
    <w:rsid w:val="00262642"/>
    <w:rsid w:val="00270ADF"/>
    <w:rsid w:val="00274BFF"/>
    <w:rsid w:val="00282B19"/>
    <w:rsid w:val="00286B03"/>
    <w:rsid w:val="00297DB4"/>
    <w:rsid w:val="002D5851"/>
    <w:rsid w:val="002E0A1B"/>
    <w:rsid w:val="003052F3"/>
    <w:rsid w:val="00305C7A"/>
    <w:rsid w:val="00316B4B"/>
    <w:rsid w:val="00351318"/>
    <w:rsid w:val="003528D9"/>
    <w:rsid w:val="003613D8"/>
    <w:rsid w:val="003A29CE"/>
    <w:rsid w:val="003E68A3"/>
    <w:rsid w:val="003E6CD4"/>
    <w:rsid w:val="003F1F11"/>
    <w:rsid w:val="003F1F24"/>
    <w:rsid w:val="00427564"/>
    <w:rsid w:val="00451C71"/>
    <w:rsid w:val="0045328E"/>
    <w:rsid w:val="00464B22"/>
    <w:rsid w:val="00465725"/>
    <w:rsid w:val="0047109E"/>
    <w:rsid w:val="0047589F"/>
    <w:rsid w:val="004C1644"/>
    <w:rsid w:val="004D0BC4"/>
    <w:rsid w:val="004E0EE2"/>
    <w:rsid w:val="00513975"/>
    <w:rsid w:val="00517E73"/>
    <w:rsid w:val="00522A1F"/>
    <w:rsid w:val="00566321"/>
    <w:rsid w:val="005765A0"/>
    <w:rsid w:val="00583E8F"/>
    <w:rsid w:val="00594DAD"/>
    <w:rsid w:val="005A2384"/>
    <w:rsid w:val="005A3CEA"/>
    <w:rsid w:val="005C1CD6"/>
    <w:rsid w:val="005D2C37"/>
    <w:rsid w:val="005D5017"/>
    <w:rsid w:val="005E1E5E"/>
    <w:rsid w:val="005F131F"/>
    <w:rsid w:val="005F4B5B"/>
    <w:rsid w:val="00602880"/>
    <w:rsid w:val="00603D35"/>
    <w:rsid w:val="0060743C"/>
    <w:rsid w:val="00625CCA"/>
    <w:rsid w:val="00642A43"/>
    <w:rsid w:val="00645879"/>
    <w:rsid w:val="0064768D"/>
    <w:rsid w:val="00653B33"/>
    <w:rsid w:val="00677009"/>
    <w:rsid w:val="0068516C"/>
    <w:rsid w:val="006A6132"/>
    <w:rsid w:val="006D2EF8"/>
    <w:rsid w:val="007104C7"/>
    <w:rsid w:val="00772870"/>
    <w:rsid w:val="00776906"/>
    <w:rsid w:val="007B3F40"/>
    <w:rsid w:val="007D080C"/>
    <w:rsid w:val="007D2FA9"/>
    <w:rsid w:val="00816E38"/>
    <w:rsid w:val="00817203"/>
    <w:rsid w:val="008270DA"/>
    <w:rsid w:val="008328CA"/>
    <w:rsid w:val="00840A12"/>
    <w:rsid w:val="0085401A"/>
    <w:rsid w:val="00865FC0"/>
    <w:rsid w:val="008948D1"/>
    <w:rsid w:val="008B268E"/>
    <w:rsid w:val="008B66F8"/>
    <w:rsid w:val="008F326A"/>
    <w:rsid w:val="008F6E3C"/>
    <w:rsid w:val="00905685"/>
    <w:rsid w:val="00910CC2"/>
    <w:rsid w:val="00914F57"/>
    <w:rsid w:val="00926955"/>
    <w:rsid w:val="00926CA2"/>
    <w:rsid w:val="0096041F"/>
    <w:rsid w:val="00960490"/>
    <w:rsid w:val="00973194"/>
    <w:rsid w:val="00984F1C"/>
    <w:rsid w:val="00993C64"/>
    <w:rsid w:val="009D1FCB"/>
    <w:rsid w:val="00A05A3C"/>
    <w:rsid w:val="00A12BBE"/>
    <w:rsid w:val="00A20091"/>
    <w:rsid w:val="00A40686"/>
    <w:rsid w:val="00A46E2B"/>
    <w:rsid w:val="00A47B36"/>
    <w:rsid w:val="00A85D49"/>
    <w:rsid w:val="00A937A2"/>
    <w:rsid w:val="00AE027D"/>
    <w:rsid w:val="00AF098D"/>
    <w:rsid w:val="00B01E81"/>
    <w:rsid w:val="00B61C2D"/>
    <w:rsid w:val="00BC2116"/>
    <w:rsid w:val="00BC72EB"/>
    <w:rsid w:val="00BF0E4B"/>
    <w:rsid w:val="00C425CE"/>
    <w:rsid w:val="00C715EE"/>
    <w:rsid w:val="00C745C6"/>
    <w:rsid w:val="00C81078"/>
    <w:rsid w:val="00C844BB"/>
    <w:rsid w:val="00CB0CF3"/>
    <w:rsid w:val="00CB368E"/>
    <w:rsid w:val="00CE5B6E"/>
    <w:rsid w:val="00CE7558"/>
    <w:rsid w:val="00CF042D"/>
    <w:rsid w:val="00D231B4"/>
    <w:rsid w:val="00D27E63"/>
    <w:rsid w:val="00D33B93"/>
    <w:rsid w:val="00D41DA9"/>
    <w:rsid w:val="00D55192"/>
    <w:rsid w:val="00D67EE7"/>
    <w:rsid w:val="00D70B89"/>
    <w:rsid w:val="00D71CFC"/>
    <w:rsid w:val="00DA5E91"/>
    <w:rsid w:val="00DB5715"/>
    <w:rsid w:val="00DC2342"/>
    <w:rsid w:val="00DF439C"/>
    <w:rsid w:val="00E0326B"/>
    <w:rsid w:val="00E07539"/>
    <w:rsid w:val="00E2287C"/>
    <w:rsid w:val="00E30764"/>
    <w:rsid w:val="00E64C5B"/>
    <w:rsid w:val="00E7545A"/>
    <w:rsid w:val="00EB55E8"/>
    <w:rsid w:val="00EE1926"/>
    <w:rsid w:val="00EE4261"/>
    <w:rsid w:val="00EF2C40"/>
    <w:rsid w:val="00F35802"/>
    <w:rsid w:val="00F40637"/>
    <w:rsid w:val="00F44795"/>
    <w:rsid w:val="00F63EF6"/>
    <w:rsid w:val="00F926E5"/>
    <w:rsid w:val="00F9627A"/>
    <w:rsid w:val="00FD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645879"/>
  </w:style>
  <w:style w:type="character" w:styleId="a6">
    <w:name w:val="Hyperlink"/>
    <w:basedOn w:val="a0"/>
    <w:uiPriority w:val="99"/>
    <w:unhideWhenUsed/>
    <w:rsid w:val="006458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5879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645879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64587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4587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587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45879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5879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645879"/>
    <w:pPr>
      <w:spacing w:after="60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645879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645879"/>
    <w:pPr>
      <w:spacing w:before="100" w:beforeAutospacing="1"/>
    </w:pPr>
    <w:rPr>
      <w:rFonts w:ascii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645879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table" w:styleId="a8">
    <w:name w:val="Table Grid"/>
    <w:basedOn w:val="a1"/>
    <w:uiPriority w:val="59"/>
    <w:rsid w:val="001F3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905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0568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AF0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F098D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AF0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F098D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645879"/>
  </w:style>
  <w:style w:type="character" w:styleId="a6">
    <w:name w:val="Hyperlink"/>
    <w:basedOn w:val="a0"/>
    <w:uiPriority w:val="99"/>
    <w:unhideWhenUsed/>
    <w:rsid w:val="006458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5879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645879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64587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4587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587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45879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5879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645879"/>
    <w:pPr>
      <w:spacing w:after="60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645879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645879"/>
    <w:pPr>
      <w:spacing w:before="100" w:beforeAutospacing="1"/>
    </w:pPr>
    <w:rPr>
      <w:rFonts w:ascii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645879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table" w:styleId="a8">
    <w:name w:val="Table Grid"/>
    <w:basedOn w:val="a1"/>
    <w:uiPriority w:val="59"/>
    <w:rsid w:val="001F3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905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0568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AF0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F098D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AF0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F098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67C73-D739-4B5B-BF84-88A951B4B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2020-08-20T08:11:00Z</cp:lastPrinted>
  <dcterms:created xsi:type="dcterms:W3CDTF">2020-08-20T10:57:00Z</dcterms:created>
  <dcterms:modified xsi:type="dcterms:W3CDTF">2020-08-20T10:57:00Z</dcterms:modified>
</cp:coreProperties>
</file>